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bidiVisual/>
        <w:tblW w:w="5000" w:type="pct"/>
        <w:jc w:val="center"/>
        <w:tblLook w:val="01E0"/>
      </w:tblPr>
      <w:tblGrid>
        <w:gridCol w:w="5210"/>
        <w:gridCol w:w="2776"/>
        <w:gridCol w:w="3002"/>
      </w:tblGrid>
      <w:tr w:rsidR="00776986" w:rsidRPr="00776986" w:rsidTr="00776986">
        <w:trPr>
          <w:jc w:val="center"/>
        </w:trPr>
        <w:tc>
          <w:tcPr>
            <w:tcW w:w="2371" w:type="pct"/>
            <w:shd w:val="clear" w:color="auto" w:fill="auto"/>
          </w:tcPr>
          <w:p w:rsidR="00776986" w:rsidRPr="00776986" w:rsidRDefault="00776986" w:rsidP="00776986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المستــــــوى :</w:t>
            </w:r>
            <w:proofErr w:type="gramEnd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6</w:t>
            </w:r>
          </w:p>
        </w:tc>
        <w:tc>
          <w:tcPr>
            <w:tcW w:w="2629" w:type="pct"/>
            <w:gridSpan w:val="2"/>
            <w:shd w:val="clear" w:color="auto" w:fill="auto"/>
          </w:tcPr>
          <w:p w:rsidR="00776986" w:rsidRPr="00776986" w:rsidRDefault="00776986" w:rsidP="00776986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رقم الجذاذة :</w:t>
            </w:r>
            <w:r w:rsidR="002C6A02">
              <w:rPr>
                <w:b/>
                <w:bCs/>
                <w:sz w:val="24"/>
                <w:szCs w:val="24"/>
                <w:lang w:bidi="ar-MA"/>
              </w:rPr>
              <w:t xml:space="preserve"> 13</w:t>
            </w:r>
          </w:p>
        </w:tc>
      </w:tr>
      <w:tr w:rsidR="00776986" w:rsidRPr="00776986" w:rsidTr="00776986">
        <w:trPr>
          <w:jc w:val="center"/>
        </w:trPr>
        <w:tc>
          <w:tcPr>
            <w:tcW w:w="2371" w:type="pct"/>
            <w:shd w:val="clear" w:color="auto" w:fill="auto"/>
          </w:tcPr>
          <w:p w:rsidR="00776986" w:rsidRPr="00776986" w:rsidRDefault="00776986" w:rsidP="00776986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المــــــــادة :</w:t>
            </w:r>
            <w:proofErr w:type="gramEnd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التربية على المواطنة</w:t>
            </w:r>
          </w:p>
        </w:tc>
        <w:tc>
          <w:tcPr>
            <w:tcW w:w="1263" w:type="pct"/>
            <w:shd w:val="clear" w:color="auto" w:fill="auto"/>
          </w:tcPr>
          <w:p w:rsidR="00776986" w:rsidRPr="00776986" w:rsidRDefault="00776986" w:rsidP="00776986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المرجع :</w:t>
            </w:r>
            <w:proofErr w:type="gramEnd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الجديد</w:t>
            </w:r>
          </w:p>
        </w:tc>
        <w:tc>
          <w:tcPr>
            <w:tcW w:w="1366" w:type="pct"/>
            <w:shd w:val="clear" w:color="auto" w:fill="auto"/>
          </w:tcPr>
          <w:p w:rsidR="00776986" w:rsidRPr="00776986" w:rsidRDefault="00776986" w:rsidP="00776986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الأسبوع :</w:t>
            </w:r>
            <w:proofErr w:type="gramEnd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24 و 25</w:t>
            </w:r>
          </w:p>
        </w:tc>
      </w:tr>
      <w:tr w:rsidR="00776986" w:rsidRPr="00776986" w:rsidTr="00776986">
        <w:trPr>
          <w:jc w:val="center"/>
        </w:trPr>
        <w:tc>
          <w:tcPr>
            <w:tcW w:w="2371" w:type="pct"/>
            <w:shd w:val="clear" w:color="auto" w:fill="auto"/>
          </w:tcPr>
          <w:p w:rsidR="00776986" w:rsidRPr="00776986" w:rsidRDefault="00776986" w:rsidP="00776986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الموضـــوع </w:t>
            </w:r>
            <w:proofErr w:type="spellStart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:</w:t>
            </w:r>
            <w:proofErr w:type="spellEnd"/>
            <w:proofErr w:type="gramEnd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تقويم ودعم (3</w:t>
            </w:r>
            <w:proofErr w:type="spellStart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)</w:t>
            </w:r>
            <w:proofErr w:type="spellEnd"/>
          </w:p>
        </w:tc>
        <w:tc>
          <w:tcPr>
            <w:tcW w:w="2629" w:type="pct"/>
            <w:gridSpan w:val="2"/>
            <w:shd w:val="clear" w:color="auto" w:fill="auto"/>
          </w:tcPr>
          <w:p w:rsidR="00776986" w:rsidRPr="00776986" w:rsidRDefault="00776986" w:rsidP="00776986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عدد الحصص : 2  </w:t>
            </w:r>
          </w:p>
        </w:tc>
      </w:tr>
    </w:tbl>
    <w:p w:rsidR="00B21BDB" w:rsidRPr="00776986" w:rsidRDefault="00B21BDB" w:rsidP="00B21BDB">
      <w:pPr>
        <w:bidi/>
        <w:jc w:val="center"/>
        <w:rPr>
          <w:b/>
          <w:bCs/>
          <w:sz w:val="24"/>
          <w:szCs w:val="24"/>
          <w:rtl/>
          <w:lang w:bidi="ar-MA"/>
        </w:rPr>
      </w:pPr>
      <w:proofErr w:type="gramStart"/>
      <w:r w:rsidRPr="00776986">
        <w:rPr>
          <w:rFonts w:hint="cs"/>
          <w:b/>
          <w:bCs/>
          <w:sz w:val="24"/>
          <w:szCs w:val="24"/>
          <w:rtl/>
          <w:lang w:bidi="ar-MA"/>
        </w:rPr>
        <w:t>بطاقة</w:t>
      </w:r>
      <w:proofErr w:type="gramEnd"/>
      <w:r w:rsidRPr="00776986">
        <w:rPr>
          <w:rFonts w:hint="cs"/>
          <w:b/>
          <w:bCs/>
          <w:sz w:val="24"/>
          <w:szCs w:val="24"/>
          <w:rtl/>
          <w:lang w:bidi="ar-MA"/>
        </w:rPr>
        <w:t xml:space="preserve"> التقويم والدعم(3</w:t>
      </w:r>
      <w:proofErr w:type="spellStart"/>
      <w:r w:rsidRPr="00776986">
        <w:rPr>
          <w:rFonts w:hint="cs"/>
          <w:b/>
          <w:bCs/>
          <w:sz w:val="24"/>
          <w:szCs w:val="24"/>
          <w:rtl/>
          <w:lang w:bidi="ar-MA"/>
        </w:rPr>
        <w:t>)</w:t>
      </w:r>
      <w:proofErr w:type="spellEnd"/>
    </w:p>
    <w:tbl>
      <w:tblPr>
        <w:tblStyle w:val="Grilledutableau"/>
        <w:bidiVisual/>
        <w:tblW w:w="5000" w:type="pct"/>
        <w:jc w:val="center"/>
        <w:tblLook w:val="01E0"/>
      </w:tblPr>
      <w:tblGrid>
        <w:gridCol w:w="1317"/>
        <w:gridCol w:w="2316"/>
        <w:gridCol w:w="1604"/>
        <w:gridCol w:w="5751"/>
      </w:tblGrid>
      <w:tr w:rsidR="00B21BDB" w:rsidRPr="00776986" w:rsidTr="00E51BC2">
        <w:trPr>
          <w:jc w:val="center"/>
        </w:trPr>
        <w:tc>
          <w:tcPr>
            <w:tcW w:w="599" w:type="pct"/>
          </w:tcPr>
          <w:p w:rsidR="00B21BDB" w:rsidRPr="00776986" w:rsidRDefault="00B21BDB" w:rsidP="00E51BC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الرقم</w:t>
            </w:r>
            <w:proofErr w:type="gramEnd"/>
          </w:p>
        </w:tc>
        <w:tc>
          <w:tcPr>
            <w:tcW w:w="1054" w:type="pct"/>
          </w:tcPr>
          <w:p w:rsidR="00B21BDB" w:rsidRPr="00776986" w:rsidRDefault="00B21BDB" w:rsidP="00E51BC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الأهداف</w:t>
            </w:r>
            <w:proofErr w:type="gramEnd"/>
          </w:p>
        </w:tc>
        <w:tc>
          <w:tcPr>
            <w:tcW w:w="730" w:type="pct"/>
          </w:tcPr>
          <w:p w:rsidR="00B21BDB" w:rsidRPr="00776986" w:rsidRDefault="00B21BDB" w:rsidP="00E51BC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الدعامات</w:t>
            </w:r>
            <w:proofErr w:type="gramEnd"/>
          </w:p>
        </w:tc>
        <w:tc>
          <w:tcPr>
            <w:tcW w:w="2617" w:type="pct"/>
          </w:tcPr>
          <w:p w:rsidR="00B21BDB" w:rsidRPr="00776986" w:rsidRDefault="00B21BDB" w:rsidP="00E51BC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الأنشطة</w:t>
            </w:r>
            <w:proofErr w:type="gramEnd"/>
          </w:p>
        </w:tc>
      </w:tr>
      <w:tr w:rsidR="00B21BDB" w:rsidRPr="00776986" w:rsidTr="00E51BC2">
        <w:trPr>
          <w:jc w:val="center"/>
        </w:trPr>
        <w:tc>
          <w:tcPr>
            <w:tcW w:w="599" w:type="pct"/>
            <w:vAlign w:val="center"/>
          </w:tcPr>
          <w:p w:rsidR="00B21BDB" w:rsidRPr="00776986" w:rsidRDefault="00B21BDB" w:rsidP="00E51BC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تمرين</w:t>
            </w:r>
          </w:p>
          <w:p w:rsidR="00B21BDB" w:rsidRPr="00776986" w:rsidRDefault="00B21BDB" w:rsidP="00E51BC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1</w:t>
            </w:r>
          </w:p>
        </w:tc>
        <w:tc>
          <w:tcPr>
            <w:tcW w:w="1054" w:type="pct"/>
          </w:tcPr>
          <w:p w:rsidR="00B21BDB" w:rsidRPr="00776986" w:rsidRDefault="00B21BDB" w:rsidP="00E51BC2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spellStart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*</w:t>
            </w:r>
            <w:proofErr w:type="spellEnd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إبراز أهمية اللعب و </w:t>
            </w:r>
            <w:proofErr w:type="gramStart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الترفيه</w:t>
            </w:r>
            <w:proofErr w:type="gramEnd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في حياة الأطفال</w:t>
            </w:r>
          </w:p>
          <w:p w:rsidR="00B21BDB" w:rsidRPr="00776986" w:rsidRDefault="00B21BDB" w:rsidP="00E51BC2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730" w:type="pct"/>
          </w:tcPr>
          <w:p w:rsidR="00B21BDB" w:rsidRPr="00776986" w:rsidRDefault="00B21BDB" w:rsidP="00E51BC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نص</w:t>
            </w:r>
          </w:p>
        </w:tc>
        <w:tc>
          <w:tcPr>
            <w:tcW w:w="2617" w:type="pct"/>
          </w:tcPr>
          <w:p w:rsidR="00B21BDB" w:rsidRPr="00776986" w:rsidRDefault="00B21BDB" w:rsidP="00E51BC2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spellStart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*</w:t>
            </w:r>
            <w:proofErr w:type="spellEnd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يقرأ التلاميذ و التلميذات </w:t>
            </w:r>
            <w:proofErr w:type="spellStart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النص،</w:t>
            </w:r>
            <w:proofErr w:type="spellEnd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كما يمكن تشخيصه.</w:t>
            </w:r>
          </w:p>
          <w:p w:rsidR="00B21BDB" w:rsidRPr="00776986" w:rsidRDefault="00B21BDB" w:rsidP="00E51BC2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يتم الوقوف عند مبررات </w:t>
            </w:r>
            <w:proofErr w:type="spellStart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"</w:t>
            </w:r>
            <w:proofErr w:type="spellEnd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proofErr w:type="spellStart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ريتا</w:t>
            </w:r>
            <w:proofErr w:type="spellEnd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proofErr w:type="spellStart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"</w:t>
            </w:r>
            <w:proofErr w:type="spellEnd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لكي تظل صغيرة </w:t>
            </w:r>
            <w:proofErr w:type="spellStart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،</w:t>
            </w:r>
            <w:proofErr w:type="spellEnd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و هي بكل بساطة تريد أن تواصل اهتماماته</w:t>
            </w:r>
            <w:r w:rsidRPr="00776986">
              <w:rPr>
                <w:rFonts w:hint="eastAsia"/>
                <w:b/>
                <w:bCs/>
                <w:sz w:val="24"/>
                <w:szCs w:val="24"/>
                <w:rtl/>
                <w:lang w:bidi="ar-MA"/>
              </w:rPr>
              <w:t>ا</w:t>
            </w:r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المفضلة التي تنتمي لعالم الطفولة </w:t>
            </w:r>
            <w:proofErr w:type="spellStart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،</w:t>
            </w:r>
            <w:proofErr w:type="spellEnd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لا تريد القيود التي تحد من تلقائية الكبار </w:t>
            </w:r>
            <w:proofErr w:type="spellStart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،</w:t>
            </w:r>
            <w:proofErr w:type="spellEnd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رأي التلاميذ </w:t>
            </w:r>
            <w:proofErr w:type="spellStart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مهم،</w:t>
            </w:r>
            <w:proofErr w:type="spellEnd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لكن المناقشة و تبادل الآراء بينهم أهم.</w:t>
            </w:r>
          </w:p>
        </w:tc>
      </w:tr>
      <w:tr w:rsidR="00B21BDB" w:rsidRPr="00776986" w:rsidTr="00E51BC2">
        <w:trPr>
          <w:jc w:val="center"/>
        </w:trPr>
        <w:tc>
          <w:tcPr>
            <w:tcW w:w="599" w:type="pct"/>
            <w:vAlign w:val="center"/>
          </w:tcPr>
          <w:p w:rsidR="00B21BDB" w:rsidRPr="00776986" w:rsidRDefault="00B21BDB" w:rsidP="00E51BC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تمرين</w:t>
            </w:r>
          </w:p>
          <w:p w:rsidR="00B21BDB" w:rsidRPr="00776986" w:rsidRDefault="00B21BDB" w:rsidP="00E51BC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2</w:t>
            </w:r>
          </w:p>
        </w:tc>
        <w:tc>
          <w:tcPr>
            <w:tcW w:w="1054" w:type="pct"/>
          </w:tcPr>
          <w:p w:rsidR="00B21BDB" w:rsidRPr="00776986" w:rsidRDefault="00B21BDB" w:rsidP="00E51BC2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اشتغال التلاميذ في إطار الاستقلالية بالقيام بعملية تحويل .</w:t>
            </w:r>
          </w:p>
          <w:p w:rsidR="00B21BDB" w:rsidRPr="00776986" w:rsidRDefault="00B21BDB" w:rsidP="00E51BC2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محاولة</w:t>
            </w:r>
            <w:proofErr w:type="gramEnd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تحليل حالة سوء معاملة من محيطهم.</w:t>
            </w:r>
          </w:p>
        </w:tc>
        <w:tc>
          <w:tcPr>
            <w:tcW w:w="730" w:type="pct"/>
          </w:tcPr>
          <w:p w:rsidR="00B21BDB" w:rsidRPr="00776986" w:rsidRDefault="00B21BDB" w:rsidP="00E51BC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رسوم تظهر 3 وضعيات لسوء المعاملة</w:t>
            </w:r>
          </w:p>
        </w:tc>
        <w:tc>
          <w:tcPr>
            <w:tcW w:w="2617" w:type="pct"/>
          </w:tcPr>
          <w:p w:rsidR="00B21BDB" w:rsidRPr="00776986" w:rsidRDefault="00B21BDB" w:rsidP="00E51BC2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spellStart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*</w:t>
            </w:r>
            <w:proofErr w:type="spellEnd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يقوم التلاميذ بالعمليات التالية : </w:t>
            </w:r>
          </w:p>
          <w:p w:rsidR="00B21BDB" w:rsidRPr="00776986" w:rsidRDefault="00B21BDB" w:rsidP="00E51BC2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ـ رصد حالات عنف </w:t>
            </w:r>
            <w:proofErr w:type="gramStart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تجاه</w:t>
            </w:r>
            <w:proofErr w:type="gramEnd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الأطفال انطلاقا من البيئة المحلية.</w:t>
            </w:r>
          </w:p>
          <w:p w:rsidR="00B21BDB" w:rsidRPr="00776986" w:rsidRDefault="00B21BDB" w:rsidP="00E51BC2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ـ </w:t>
            </w:r>
            <w:proofErr w:type="gramStart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تحديد</w:t>
            </w:r>
            <w:proofErr w:type="gramEnd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شكل سوء </w:t>
            </w:r>
            <w:proofErr w:type="spellStart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المعاملة،</w:t>
            </w:r>
            <w:proofErr w:type="spellEnd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الفضاء الذي يمارس فيه ونوع الضرر الذي يلحق بالطفل أو الطفلة.</w:t>
            </w:r>
          </w:p>
        </w:tc>
      </w:tr>
      <w:tr w:rsidR="00B21BDB" w:rsidRPr="00776986" w:rsidTr="00E51BC2">
        <w:trPr>
          <w:jc w:val="center"/>
        </w:trPr>
        <w:tc>
          <w:tcPr>
            <w:tcW w:w="599" w:type="pct"/>
            <w:vAlign w:val="center"/>
          </w:tcPr>
          <w:p w:rsidR="00B21BDB" w:rsidRPr="00776986" w:rsidRDefault="00B21BDB" w:rsidP="00E51BC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تمرين 3</w:t>
            </w:r>
          </w:p>
        </w:tc>
        <w:tc>
          <w:tcPr>
            <w:tcW w:w="1054" w:type="pct"/>
          </w:tcPr>
          <w:p w:rsidR="00B21BDB" w:rsidRPr="00776986" w:rsidRDefault="00B21BDB" w:rsidP="00E51BC2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إبراز دور الجمعيات كفاعل </w:t>
            </w:r>
            <w:proofErr w:type="gramStart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أساسي</w:t>
            </w:r>
            <w:proofErr w:type="gramEnd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منت أجل حماية الأطفال.</w:t>
            </w:r>
          </w:p>
        </w:tc>
        <w:tc>
          <w:tcPr>
            <w:tcW w:w="730" w:type="pct"/>
          </w:tcPr>
          <w:p w:rsidR="00B21BDB" w:rsidRPr="00776986" w:rsidRDefault="00B21BDB" w:rsidP="00E51BC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حالة</w:t>
            </w:r>
            <w:proofErr w:type="gramEnd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واقعية</w:t>
            </w:r>
          </w:p>
        </w:tc>
        <w:tc>
          <w:tcPr>
            <w:tcW w:w="2617" w:type="pct"/>
          </w:tcPr>
          <w:p w:rsidR="00B21BDB" w:rsidRPr="00776986" w:rsidRDefault="00B21BDB" w:rsidP="00E51BC2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يثير السؤال نقطتين </w:t>
            </w:r>
            <w:proofErr w:type="gramStart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مترابطتين :</w:t>
            </w:r>
            <w:proofErr w:type="gramEnd"/>
          </w:p>
          <w:p w:rsidR="00B21BDB" w:rsidRPr="00776986" w:rsidRDefault="00B21BDB" w:rsidP="00E51BC2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spellStart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*</w:t>
            </w:r>
            <w:proofErr w:type="spellEnd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من جهة دور الجمعيات تجاه الأطفال الذين يعيشون في وضعية صعبة.</w:t>
            </w:r>
          </w:p>
          <w:p w:rsidR="00B21BDB" w:rsidRPr="00776986" w:rsidRDefault="00B21BDB" w:rsidP="00E51BC2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spellStart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*</w:t>
            </w:r>
            <w:proofErr w:type="spellEnd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من جهة أخرى الطاقات الكامنة في هؤلاء الأطفال من أجل التغلب على مشاكلهم عندما تتاح لهم فرصة ذلك.</w:t>
            </w:r>
          </w:p>
        </w:tc>
      </w:tr>
    </w:tbl>
    <w:p w:rsidR="00B21BDB" w:rsidRPr="00776986" w:rsidRDefault="00B21BDB" w:rsidP="00FF5F44">
      <w:pPr>
        <w:bidi/>
        <w:rPr>
          <w:b/>
          <w:bCs/>
          <w:sz w:val="24"/>
          <w:szCs w:val="24"/>
          <w:rtl/>
          <w:lang w:bidi="ar-MA"/>
        </w:rPr>
      </w:pPr>
    </w:p>
    <w:p w:rsidR="00B21BDB" w:rsidRPr="00776986" w:rsidRDefault="00B21BDB" w:rsidP="00B21BDB">
      <w:pPr>
        <w:bidi/>
        <w:jc w:val="center"/>
        <w:rPr>
          <w:b/>
          <w:bCs/>
          <w:sz w:val="24"/>
          <w:szCs w:val="24"/>
          <w:rtl/>
          <w:lang w:bidi="ar-MA"/>
        </w:rPr>
      </w:pPr>
      <w:proofErr w:type="gramStart"/>
      <w:r w:rsidRPr="00776986">
        <w:rPr>
          <w:rFonts w:hint="cs"/>
          <w:b/>
          <w:bCs/>
          <w:sz w:val="24"/>
          <w:szCs w:val="24"/>
          <w:rtl/>
          <w:lang w:bidi="ar-MA"/>
        </w:rPr>
        <w:t>بطاقة</w:t>
      </w:r>
      <w:proofErr w:type="gramEnd"/>
      <w:r w:rsidRPr="00776986">
        <w:rPr>
          <w:rFonts w:hint="cs"/>
          <w:b/>
          <w:bCs/>
          <w:sz w:val="24"/>
          <w:szCs w:val="24"/>
          <w:rtl/>
          <w:lang w:bidi="ar-MA"/>
        </w:rPr>
        <w:t xml:space="preserve"> الدعم والأنشطة(3</w:t>
      </w:r>
      <w:proofErr w:type="spellStart"/>
      <w:r w:rsidRPr="00776986">
        <w:rPr>
          <w:rFonts w:hint="cs"/>
          <w:b/>
          <w:bCs/>
          <w:sz w:val="24"/>
          <w:szCs w:val="24"/>
          <w:rtl/>
          <w:lang w:bidi="ar-MA"/>
        </w:rPr>
        <w:t>)</w:t>
      </w:r>
      <w:proofErr w:type="spellEnd"/>
    </w:p>
    <w:tbl>
      <w:tblPr>
        <w:tblStyle w:val="Grilledutableau"/>
        <w:bidiVisual/>
        <w:tblW w:w="5000" w:type="pct"/>
        <w:jc w:val="center"/>
        <w:tblLook w:val="01E0"/>
      </w:tblPr>
      <w:tblGrid>
        <w:gridCol w:w="1317"/>
        <w:gridCol w:w="2316"/>
        <w:gridCol w:w="1604"/>
        <w:gridCol w:w="5751"/>
      </w:tblGrid>
      <w:tr w:rsidR="00B21BDB" w:rsidRPr="00776986" w:rsidTr="00E51BC2">
        <w:trPr>
          <w:jc w:val="center"/>
        </w:trPr>
        <w:tc>
          <w:tcPr>
            <w:tcW w:w="599" w:type="pct"/>
          </w:tcPr>
          <w:p w:rsidR="00B21BDB" w:rsidRPr="00776986" w:rsidRDefault="00B21BDB" w:rsidP="00E51BC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الرقم</w:t>
            </w:r>
            <w:proofErr w:type="gramEnd"/>
          </w:p>
        </w:tc>
        <w:tc>
          <w:tcPr>
            <w:tcW w:w="1054" w:type="pct"/>
          </w:tcPr>
          <w:p w:rsidR="00B21BDB" w:rsidRPr="00776986" w:rsidRDefault="00B21BDB" w:rsidP="00E51BC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الأهداف</w:t>
            </w:r>
            <w:proofErr w:type="gramEnd"/>
          </w:p>
        </w:tc>
        <w:tc>
          <w:tcPr>
            <w:tcW w:w="730" w:type="pct"/>
          </w:tcPr>
          <w:p w:rsidR="00B21BDB" w:rsidRPr="00776986" w:rsidRDefault="00B21BDB" w:rsidP="00E51BC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الدعامات</w:t>
            </w:r>
            <w:proofErr w:type="gramEnd"/>
          </w:p>
        </w:tc>
        <w:tc>
          <w:tcPr>
            <w:tcW w:w="2617" w:type="pct"/>
          </w:tcPr>
          <w:p w:rsidR="00B21BDB" w:rsidRPr="00776986" w:rsidRDefault="00B21BDB" w:rsidP="00E51BC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الأنشطة</w:t>
            </w:r>
            <w:proofErr w:type="gramEnd"/>
          </w:p>
        </w:tc>
      </w:tr>
      <w:tr w:rsidR="00B21BDB" w:rsidRPr="00776986" w:rsidTr="00E51BC2">
        <w:trPr>
          <w:jc w:val="center"/>
        </w:trPr>
        <w:tc>
          <w:tcPr>
            <w:tcW w:w="599" w:type="pct"/>
            <w:vAlign w:val="center"/>
          </w:tcPr>
          <w:p w:rsidR="00B21BDB" w:rsidRPr="00776986" w:rsidRDefault="00B21BDB" w:rsidP="00E51BC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تمرين</w:t>
            </w:r>
          </w:p>
          <w:p w:rsidR="00B21BDB" w:rsidRPr="00776986" w:rsidRDefault="00B21BDB" w:rsidP="00E51BC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1</w:t>
            </w:r>
          </w:p>
        </w:tc>
        <w:tc>
          <w:tcPr>
            <w:tcW w:w="1054" w:type="pct"/>
          </w:tcPr>
          <w:p w:rsidR="00B21BDB" w:rsidRPr="00776986" w:rsidRDefault="00B21BDB" w:rsidP="00E51BC2">
            <w:pPr>
              <w:bidi/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proofErr w:type="spellStart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*</w:t>
            </w:r>
            <w:proofErr w:type="spellEnd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قراءة جدول</w:t>
            </w:r>
          </w:p>
          <w:p w:rsidR="00B21BDB" w:rsidRPr="00776986" w:rsidRDefault="00B21BDB" w:rsidP="00E51BC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و القيام بعملية مقارنة</w:t>
            </w:r>
          </w:p>
        </w:tc>
        <w:tc>
          <w:tcPr>
            <w:tcW w:w="730" w:type="pct"/>
          </w:tcPr>
          <w:p w:rsidR="00B21BDB" w:rsidRPr="00776986" w:rsidRDefault="00B21BDB" w:rsidP="00E51BC2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استطلاع</w:t>
            </w:r>
            <w:proofErr w:type="gramEnd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الرأي</w:t>
            </w:r>
          </w:p>
        </w:tc>
        <w:tc>
          <w:tcPr>
            <w:tcW w:w="2617" w:type="pct"/>
          </w:tcPr>
          <w:p w:rsidR="00B21BDB" w:rsidRPr="00776986" w:rsidRDefault="00B21BDB" w:rsidP="00E51BC2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المقارنة يمكن ان تتم من خلال مستويين:</w:t>
            </w:r>
          </w:p>
          <w:p w:rsidR="00B21BDB" w:rsidRPr="00776986" w:rsidRDefault="00B21BDB" w:rsidP="00E51BC2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ـ بين مجالات الترفيه حيث يحتل التلفزيون المرتبة الأولى في حين يكاد ينعدم ارتياد دور الشباب.</w:t>
            </w:r>
          </w:p>
          <w:p w:rsidR="00B21BDB" w:rsidRPr="00776986" w:rsidRDefault="00B21BDB" w:rsidP="00E51BC2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ـ بين الأولاد و البنات حيث يتساوى الجنسان تقريبا في نشاط القراءة و يختلفان في النشاطين الآخرين.</w:t>
            </w:r>
          </w:p>
          <w:p w:rsidR="00B21BDB" w:rsidRPr="00776986" w:rsidRDefault="00B21BDB" w:rsidP="00E51BC2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يمكن فتح مناقشة حول الأسباب</w:t>
            </w:r>
          </w:p>
        </w:tc>
      </w:tr>
      <w:tr w:rsidR="00B21BDB" w:rsidRPr="00776986" w:rsidTr="00E51BC2">
        <w:trPr>
          <w:jc w:val="center"/>
        </w:trPr>
        <w:tc>
          <w:tcPr>
            <w:tcW w:w="599" w:type="pct"/>
            <w:vAlign w:val="center"/>
          </w:tcPr>
          <w:p w:rsidR="00B21BDB" w:rsidRPr="00776986" w:rsidRDefault="00B21BDB" w:rsidP="00E51BC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تمرين</w:t>
            </w:r>
          </w:p>
          <w:p w:rsidR="00B21BDB" w:rsidRPr="00776986" w:rsidRDefault="00B21BDB" w:rsidP="00E51BC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2</w:t>
            </w:r>
          </w:p>
        </w:tc>
        <w:tc>
          <w:tcPr>
            <w:tcW w:w="1054" w:type="pct"/>
          </w:tcPr>
          <w:p w:rsidR="00B21BDB" w:rsidRPr="00776986" w:rsidRDefault="00B21BDB" w:rsidP="00E51BC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إبراز</w:t>
            </w:r>
            <w:proofErr w:type="gramEnd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كون أطفال الشوارع أكثر عرضة لسوء المعاملة.</w:t>
            </w:r>
          </w:p>
        </w:tc>
        <w:tc>
          <w:tcPr>
            <w:tcW w:w="730" w:type="pct"/>
          </w:tcPr>
          <w:p w:rsidR="00B21BDB" w:rsidRPr="00776986" w:rsidRDefault="00B21BDB" w:rsidP="00E51BC2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معطيات</w:t>
            </w:r>
            <w:proofErr w:type="gramEnd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إحصائية</w:t>
            </w:r>
          </w:p>
        </w:tc>
        <w:tc>
          <w:tcPr>
            <w:tcW w:w="2617" w:type="pct"/>
          </w:tcPr>
          <w:p w:rsidR="00B21BDB" w:rsidRPr="00776986" w:rsidRDefault="00B21BDB" w:rsidP="00E51BC2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ـ أطفال الشوارع يوجدون </w:t>
            </w:r>
            <w:proofErr w:type="gramStart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عموما</w:t>
            </w:r>
            <w:proofErr w:type="gramEnd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خارج مؤسسات الوقاية و خاصة منها الأسرة و المدرسة.</w:t>
            </w:r>
          </w:p>
          <w:p w:rsidR="00B21BDB" w:rsidRPr="00776986" w:rsidRDefault="00B21BDB" w:rsidP="00E51BC2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ـ يتعرض هؤلاء </w:t>
            </w:r>
            <w:proofErr w:type="gramStart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الأطفال</w:t>
            </w:r>
            <w:proofErr w:type="gramEnd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لعنف بدني و نفسي</w:t>
            </w:r>
          </w:p>
          <w:p w:rsidR="00B21BDB" w:rsidRPr="00776986" w:rsidRDefault="00B21BDB" w:rsidP="00E51BC2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و جنسي يؤثر على سلامتهم و نموهم.</w:t>
            </w:r>
          </w:p>
          <w:p w:rsidR="00B21BDB" w:rsidRPr="00776986" w:rsidRDefault="00B21BDB" w:rsidP="00E51BC2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البحث </w:t>
            </w:r>
            <w:proofErr w:type="gramStart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مناسبة</w:t>
            </w:r>
            <w:proofErr w:type="gramEnd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لترسيخ التعلم المرتبط بالموضوع وإثارة رد فعل لدى التلاميذ و التلميذات</w:t>
            </w:r>
          </w:p>
        </w:tc>
      </w:tr>
      <w:tr w:rsidR="00B21BDB" w:rsidRPr="00776986" w:rsidTr="00E51BC2">
        <w:trPr>
          <w:jc w:val="center"/>
        </w:trPr>
        <w:tc>
          <w:tcPr>
            <w:tcW w:w="599" w:type="pct"/>
            <w:vAlign w:val="center"/>
          </w:tcPr>
          <w:p w:rsidR="00B21BDB" w:rsidRPr="00776986" w:rsidRDefault="00B21BDB" w:rsidP="00E51BC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تمرين 3</w:t>
            </w:r>
          </w:p>
        </w:tc>
        <w:tc>
          <w:tcPr>
            <w:tcW w:w="1054" w:type="pct"/>
          </w:tcPr>
          <w:p w:rsidR="00B21BDB" w:rsidRPr="00776986" w:rsidRDefault="00B21BDB" w:rsidP="00E51BC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spellStart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التحسيس</w:t>
            </w:r>
            <w:proofErr w:type="spellEnd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بمدونة الأسرة الجديدة في علاقتها باتفاقية حقوق الطفل.</w:t>
            </w:r>
          </w:p>
        </w:tc>
        <w:tc>
          <w:tcPr>
            <w:tcW w:w="730" w:type="pct"/>
          </w:tcPr>
          <w:p w:rsidR="00B21BDB" w:rsidRPr="00776986" w:rsidRDefault="00B21BDB" w:rsidP="00E51BC2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مواد</w:t>
            </w:r>
            <w:proofErr w:type="gramEnd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من الاتفاقية و المدونة.</w:t>
            </w:r>
          </w:p>
        </w:tc>
        <w:tc>
          <w:tcPr>
            <w:tcW w:w="2617" w:type="pct"/>
          </w:tcPr>
          <w:p w:rsidR="00B21BDB" w:rsidRPr="00776986" w:rsidRDefault="00B21BDB" w:rsidP="00E51BC2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ـ الدور </w:t>
            </w:r>
            <w:proofErr w:type="spellStart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الحمائي</w:t>
            </w:r>
            <w:proofErr w:type="spellEnd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واضح في النصين إذ من حق كل طفل أن يعيش مع والديه و يتمتع برعايتهما.</w:t>
            </w:r>
          </w:p>
          <w:p w:rsidR="00B21BDB" w:rsidRPr="00776986" w:rsidRDefault="00B21BDB" w:rsidP="00E51BC2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ـ </w:t>
            </w:r>
            <w:proofErr w:type="gramStart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المدونة :</w:t>
            </w:r>
            <w:proofErr w:type="gramEnd"/>
            <w:r w:rsidRPr="007769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تدقق دور الوالدين في هذا المجال . الاتفاقية تؤكد على حق الطفل في استمرار علاقته بوالديه حتى في حالة انفصالهما عن بعضهما.</w:t>
            </w:r>
          </w:p>
        </w:tc>
      </w:tr>
    </w:tbl>
    <w:p w:rsidR="00B21BDB" w:rsidRDefault="00B21BDB" w:rsidP="00B21BDB">
      <w:pPr>
        <w:bidi/>
        <w:rPr>
          <w:lang w:bidi="ar-MA"/>
        </w:rPr>
      </w:pPr>
    </w:p>
    <w:p w:rsidR="00B21BDB" w:rsidRDefault="00B21BDB" w:rsidP="00B21BDB">
      <w:pPr>
        <w:bidi/>
        <w:rPr>
          <w:rtl/>
          <w:lang w:bidi="ar-MA"/>
        </w:rPr>
      </w:pPr>
    </w:p>
    <w:p w:rsidR="00B21BDB" w:rsidRDefault="00B21BDB" w:rsidP="00B21BDB">
      <w:pPr>
        <w:bidi/>
        <w:rPr>
          <w:rtl/>
          <w:lang w:bidi="ar-MA"/>
        </w:rPr>
      </w:pPr>
    </w:p>
    <w:p w:rsidR="00B21BDB" w:rsidRDefault="00B21BDB" w:rsidP="00B21BDB">
      <w:pPr>
        <w:bidi/>
        <w:rPr>
          <w:rtl/>
          <w:lang w:bidi="ar-MA"/>
        </w:rPr>
      </w:pPr>
    </w:p>
    <w:p w:rsidR="00B21BDB" w:rsidRDefault="00B21BDB" w:rsidP="00B21BDB">
      <w:pPr>
        <w:bidi/>
        <w:rPr>
          <w:rtl/>
          <w:lang w:bidi="ar-MA"/>
        </w:rPr>
      </w:pPr>
    </w:p>
    <w:p w:rsidR="00B21BDB" w:rsidRDefault="00B21BDB" w:rsidP="00B21BDB">
      <w:pPr>
        <w:bidi/>
        <w:rPr>
          <w:rtl/>
          <w:lang w:bidi="ar-MA"/>
        </w:rPr>
      </w:pPr>
    </w:p>
    <w:p w:rsidR="00B21BDB" w:rsidRDefault="00B21BDB" w:rsidP="00B21BDB">
      <w:pPr>
        <w:bidi/>
        <w:rPr>
          <w:rtl/>
          <w:lang w:bidi="ar-MA"/>
        </w:rPr>
      </w:pPr>
    </w:p>
    <w:p w:rsidR="00B21BDB" w:rsidRDefault="00B21BDB" w:rsidP="00B21BDB">
      <w:pPr>
        <w:bidi/>
        <w:rPr>
          <w:rtl/>
          <w:lang w:bidi="ar-MA"/>
        </w:rPr>
      </w:pPr>
    </w:p>
    <w:p w:rsidR="00B21BDB" w:rsidRDefault="00B21BDB" w:rsidP="00B21BDB">
      <w:pPr>
        <w:bidi/>
        <w:rPr>
          <w:rtl/>
          <w:lang w:bidi="ar-MA"/>
        </w:rPr>
      </w:pPr>
    </w:p>
    <w:p w:rsidR="00B21BDB" w:rsidRDefault="00B21BDB" w:rsidP="00B21BDB">
      <w:pPr>
        <w:bidi/>
        <w:rPr>
          <w:rtl/>
          <w:lang w:bidi="ar-MA"/>
        </w:rPr>
      </w:pPr>
    </w:p>
    <w:p w:rsidR="00B21BDB" w:rsidRDefault="00B21BDB" w:rsidP="00B21BDB">
      <w:pPr>
        <w:bidi/>
        <w:rPr>
          <w:rtl/>
          <w:lang w:bidi="ar-MA"/>
        </w:rPr>
      </w:pPr>
    </w:p>
    <w:p w:rsidR="00B21BDB" w:rsidRDefault="00B21BDB" w:rsidP="00B21BDB">
      <w:pPr>
        <w:bidi/>
        <w:rPr>
          <w:rtl/>
          <w:lang w:bidi="ar-MA"/>
        </w:rPr>
      </w:pPr>
    </w:p>
    <w:p w:rsidR="00B21BDB" w:rsidRDefault="00B21BDB" w:rsidP="00B21BDB">
      <w:pPr>
        <w:bidi/>
        <w:rPr>
          <w:rtl/>
          <w:lang w:bidi="ar-MA"/>
        </w:rPr>
      </w:pPr>
    </w:p>
    <w:p w:rsidR="00B21BDB" w:rsidRDefault="00B21BDB" w:rsidP="00B21BDB">
      <w:pPr>
        <w:bidi/>
        <w:rPr>
          <w:lang w:bidi="ar-MA"/>
        </w:rPr>
      </w:pPr>
    </w:p>
    <w:p w:rsidR="00A27532" w:rsidRDefault="00A27532" w:rsidP="00B21BDB">
      <w:pPr>
        <w:jc w:val="right"/>
      </w:pPr>
    </w:p>
    <w:sectPr w:rsidR="00A27532" w:rsidSect="00D70261">
      <w:pgSz w:w="11906" w:h="16838"/>
      <w:pgMar w:top="454" w:right="567" w:bottom="454" w:left="567" w:header="709" w:footer="709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Mew Rom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B21BDB"/>
    <w:rsid w:val="002C6A02"/>
    <w:rsid w:val="003851B5"/>
    <w:rsid w:val="00391628"/>
    <w:rsid w:val="003B3D6E"/>
    <w:rsid w:val="003C03E7"/>
    <w:rsid w:val="00401AC3"/>
    <w:rsid w:val="006A532B"/>
    <w:rsid w:val="00712E9E"/>
    <w:rsid w:val="007336C9"/>
    <w:rsid w:val="00776986"/>
    <w:rsid w:val="0091779E"/>
    <w:rsid w:val="009E51ED"/>
    <w:rsid w:val="00A27532"/>
    <w:rsid w:val="00AB151C"/>
    <w:rsid w:val="00B21BDB"/>
    <w:rsid w:val="00B32964"/>
    <w:rsid w:val="00CD64DB"/>
    <w:rsid w:val="00D404C8"/>
    <w:rsid w:val="00D620B7"/>
    <w:rsid w:val="00D70261"/>
    <w:rsid w:val="00D720A7"/>
    <w:rsid w:val="00DC605E"/>
    <w:rsid w:val="00DE78DA"/>
    <w:rsid w:val="00DF4D8C"/>
    <w:rsid w:val="00E42294"/>
    <w:rsid w:val="00E439AD"/>
    <w:rsid w:val="00F02B04"/>
    <w:rsid w:val="00F4186A"/>
    <w:rsid w:val="00F92AE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BDB"/>
    <w:pPr>
      <w:spacing w:after="0" w:line="240" w:lineRule="auto"/>
    </w:pPr>
    <w:rPr>
      <w:rFonts w:ascii="Times Mew Roman" w:eastAsia="Times New Roman" w:hAnsi="Times Mew Roman" w:cs="Times New Roman"/>
      <w:sz w:val="28"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B21B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329</Words>
  <Characters>1812</Characters>
  <Application>Microsoft Office Word</Application>
  <DocSecurity>0</DocSecurity>
  <Lines>15</Lines>
  <Paragraphs>4</Paragraphs>
  <ScaleCrop>false</ScaleCrop>
  <Company>men</Company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yahya</dc:creator>
  <cp:keywords/>
  <dc:description/>
  <cp:lastModifiedBy>yahya</cp:lastModifiedBy>
  <cp:revision>4</cp:revision>
  <dcterms:created xsi:type="dcterms:W3CDTF">2014-02-05T20:26:00Z</dcterms:created>
  <dcterms:modified xsi:type="dcterms:W3CDTF">2014-02-07T00:03:00Z</dcterms:modified>
</cp:coreProperties>
</file>